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836D" w14:textId="227E76AA"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Last updated: </w:t>
      </w:r>
      <w:r w:rsidR="009D3FE9">
        <w:rPr>
          <w:rFonts w:ascii="Helvetica" w:hAnsi="Helvetica"/>
          <w:b/>
          <w:bCs/>
          <w:color w:val="444444"/>
          <w:sz w:val="32"/>
          <w:szCs w:val="32"/>
          <w:shd w:val="clear" w:color="auto" w:fill="FFFFFF"/>
        </w:rPr>
        <w:t>January 20, 2025</w:t>
      </w:r>
    </w:p>
    <w:p w14:paraId="4C1CC623" w14:textId="479E076D"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This Privacy Policy describes how </w:t>
      </w:r>
      <w:r w:rsidR="009D3FE9">
        <w:rPr>
          <w:rFonts w:ascii="Helvetica" w:hAnsi="Helvetica"/>
          <w:b/>
          <w:bCs/>
          <w:color w:val="444444"/>
          <w:sz w:val="32"/>
          <w:szCs w:val="32"/>
          <w:shd w:val="clear" w:color="auto" w:fill="FFFFFF"/>
        </w:rPr>
        <w:t>The Healing Mind Therapy Co. LLC</w:t>
      </w:r>
      <w:r>
        <w:rPr>
          <w:rFonts w:ascii="Helvetica" w:hAnsi="Helvetica"/>
          <w:color w:val="444444"/>
          <w:sz w:val="32"/>
          <w:szCs w:val="32"/>
          <w:shd w:val="clear" w:color="auto" w:fill="FFFFFF"/>
        </w:rPr>
        <w:t xml:space="preserv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 xml:space="preserve">we” or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us”) collects, uses, and shares your personal information when you use our website www.</w:t>
      </w:r>
      <w:r w:rsidR="009D3FE9">
        <w:rPr>
          <w:rFonts w:ascii="Helvetica" w:hAnsi="Helvetica"/>
          <w:color w:val="444444"/>
          <w:sz w:val="32"/>
          <w:szCs w:val="32"/>
          <w:shd w:val="clear" w:color="auto" w:fill="FFFFFF"/>
        </w:rPr>
        <w:t>thmtherapy.com</w:t>
      </w:r>
      <w:r>
        <w:rPr>
          <w:rFonts w:ascii="Helvetica" w:hAnsi="Helvetica"/>
          <w:color w:val="444444"/>
          <w:sz w:val="32"/>
          <w:szCs w:val="32"/>
          <w:shd w:val="clear" w:color="auto" w:fill="FFFFFF"/>
        </w:rPr>
        <w:t xml:space="preserve"> (the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lang w:val="de-DE"/>
        </w:rPr>
        <w:t>Site</w:t>
      </w:r>
      <w:r>
        <w:rPr>
          <w:rFonts w:ascii="Helvetica" w:hAnsi="Helvetica"/>
          <w:color w:val="444444"/>
          <w:sz w:val="32"/>
          <w:szCs w:val="32"/>
          <w:shd w:val="clear" w:color="auto" w:fill="FFFFFF"/>
        </w:rPr>
        <w:t>”). This Privacy Policy applies to all site visitors to the site. By visiting and using the website, you accept and agree to be bound by the terms, without modification, of this Privacy Policy. If you do not agree with the practices described in this Privacy Policy, please do not provide us with your personal information or interact with the Site. TOPICS:</w:t>
      </w:r>
    </w:p>
    <w:p w14:paraId="06EA08E1"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w:t>
      </w:r>
    </w:p>
    <w:p w14:paraId="5B63633F"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Personal information we collect</w:t>
      </w:r>
    </w:p>
    <w:p w14:paraId="0EE35AFB"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How we use your personal information</w:t>
      </w:r>
    </w:p>
    <w:p w14:paraId="432602A9"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How we share your personal information</w:t>
      </w:r>
    </w:p>
    <w:p w14:paraId="2440DF12"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How we store your data</w:t>
      </w:r>
    </w:p>
    <w:p w14:paraId="67BA6890"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Your data protection rights</w:t>
      </w:r>
    </w:p>
    <w:p w14:paraId="754A50E6"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Third party websites</w:t>
      </w:r>
    </w:p>
    <w:p w14:paraId="3F0E79AC"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Changes</w:t>
      </w:r>
    </w:p>
    <w:p w14:paraId="295E878A"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Contact Us</w:t>
      </w:r>
    </w:p>
    <w:p w14:paraId="2A827A9F"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w:t>
      </w:r>
    </w:p>
    <w:p w14:paraId="6AA6F628"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PERSONAL INFORMATION WE COLLECT</w:t>
      </w:r>
    </w:p>
    <w:p w14:paraId="223E58EA"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 collected information as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Device Information”.</w:t>
      </w:r>
    </w:p>
    <w:p w14:paraId="4CE5D090"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collect Device Information using the following technologies:</w:t>
      </w:r>
    </w:p>
    <w:p w14:paraId="277F1010" w14:textId="77777777" w:rsidR="00433D1E" w:rsidRDefault="00000000" w:rsidP="009D3FE9">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tl/>
          <w:lang w:val="ar-SA"/>
        </w:rPr>
        <w:tab/>
        <w:t>“</w:t>
      </w:r>
      <w:r>
        <w:rPr>
          <w:rFonts w:ascii="Helvetica" w:hAnsi="Helvetica"/>
          <w:color w:val="444444"/>
          <w:sz w:val="32"/>
          <w:szCs w:val="32"/>
          <w:shd w:val="clear" w:color="auto" w:fill="FFFFFF"/>
        </w:rPr>
        <w:t xml:space="preserve">Cookies” are data files that are placed on your device or computer and often include an anonymous unique </w:t>
      </w:r>
      <w:r>
        <w:rPr>
          <w:rFonts w:ascii="Helvetica" w:hAnsi="Helvetica"/>
          <w:color w:val="444444"/>
          <w:sz w:val="32"/>
          <w:szCs w:val="32"/>
          <w:shd w:val="clear" w:color="auto" w:fill="FFFFFF"/>
        </w:rPr>
        <w:lastRenderedPageBreak/>
        <w:t>identifier. For more information about cookies, and how to disable cookies, visit http://www.allaboutcookies.org.</w:t>
      </w:r>
    </w:p>
    <w:p w14:paraId="5097F0EE"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tl/>
          <w:lang w:val="ar-SA"/>
        </w:rPr>
        <w:tab/>
        <w:t>“</w:t>
      </w:r>
      <w:r>
        <w:rPr>
          <w:rFonts w:ascii="Helvetica" w:hAnsi="Helvetica"/>
          <w:color w:val="444444"/>
          <w:sz w:val="32"/>
          <w:szCs w:val="32"/>
          <w:shd w:val="clear" w:color="auto" w:fill="FFFFFF"/>
          <w:lang w:val="da-DK"/>
        </w:rPr>
        <w:t>Log files</w:t>
      </w:r>
      <w:r>
        <w:rPr>
          <w:rFonts w:ascii="Helvetica" w:hAnsi="Helvetica"/>
          <w:color w:val="444444"/>
          <w:sz w:val="32"/>
          <w:szCs w:val="32"/>
          <w:shd w:val="clear" w:color="auto" w:fill="FFFFFF"/>
        </w:rPr>
        <w:t>” track actions occurring on the Site, and collect data including your IP address, browser type, Internet service provider, referring/exit pages, and date/time stamps.</w:t>
      </w:r>
    </w:p>
    <w:p w14:paraId="7002C05C"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tl/>
          <w:lang w:val="ar-SA"/>
        </w:rPr>
        <w:tab/>
        <w:t>“</w:t>
      </w:r>
      <w:r>
        <w:rPr>
          <w:rFonts w:ascii="Helvetica" w:hAnsi="Helvetica"/>
          <w:color w:val="444444"/>
          <w:sz w:val="32"/>
          <w:szCs w:val="32"/>
          <w:shd w:val="clear" w:color="auto" w:fill="FFFFFF"/>
        </w:rPr>
        <w:t xml:space="preserve">Web </w:t>
      </w:r>
      <w:proofErr w:type="gramStart"/>
      <w:r>
        <w:rPr>
          <w:rFonts w:ascii="Helvetica" w:hAnsi="Helvetica"/>
          <w:color w:val="444444"/>
          <w:sz w:val="32"/>
          <w:szCs w:val="32"/>
          <w:shd w:val="clear" w:color="auto" w:fill="FFFFFF"/>
        </w:rPr>
        <w:t>beacons”,</w:t>
      </w:r>
      <w:proofErr w:type="gramEnd"/>
      <w:r>
        <w:rPr>
          <w:rFonts w:ascii="Helvetica" w:hAnsi="Helvetica"/>
          <w:color w:val="444444"/>
          <w:sz w:val="32"/>
          <w:szCs w:val="32"/>
          <w:shd w:val="clear" w:color="auto" w:fill="FFFFFF"/>
        </w:rPr>
        <w:t xml:space="preserv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lang w:val="de-DE"/>
        </w:rPr>
        <w:t>tags</w:t>
      </w:r>
      <w:r>
        <w:rPr>
          <w:rFonts w:ascii="Helvetica" w:hAnsi="Helvetica"/>
          <w:color w:val="444444"/>
          <w:sz w:val="32"/>
          <w:szCs w:val="32"/>
          <w:shd w:val="clear" w:color="auto" w:fill="FFFFFF"/>
        </w:rPr>
        <w:t xml:space="preserve">”, and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lang w:val="fr-FR"/>
        </w:rPr>
        <w:t>pixels</w:t>
      </w:r>
      <w:r>
        <w:rPr>
          <w:rFonts w:ascii="Helvetica" w:hAnsi="Helvetica"/>
          <w:color w:val="444444"/>
          <w:sz w:val="32"/>
          <w:szCs w:val="32"/>
          <w:shd w:val="clear" w:color="auto" w:fill="FFFFFF"/>
        </w:rPr>
        <w:t>” are electronic files used to record information about how you browse the Site.</w:t>
      </w:r>
    </w:p>
    <w:p w14:paraId="349A8AD3"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use Device Information for:</w:t>
      </w:r>
    </w:p>
    <w:p w14:paraId="27CC8ECE"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Functionality: To recognize you on our website and recognize your previously</w:t>
      </w:r>
      <w:r>
        <w:rPr>
          <w:rFonts w:ascii="Helvetica" w:eastAsia="Helvetica" w:hAnsi="Helvetica" w:cs="Helvetica"/>
          <w:color w:val="444444"/>
          <w:sz w:val="32"/>
          <w:szCs w:val="32"/>
          <w:shd w:val="clear" w:color="auto" w:fill="FFFFFF"/>
        </w:rPr>
        <w:br/>
      </w:r>
      <w:r>
        <w:rPr>
          <w:rFonts w:ascii="Helvetica" w:hAnsi="Helvetica"/>
          <w:color w:val="444444"/>
          <w:sz w:val="32"/>
          <w:szCs w:val="32"/>
          <w:shd w:val="clear" w:color="auto" w:fill="FFFFFF"/>
        </w:rPr>
        <w:t>selected preferences, including your preferred language and your location.</w:t>
      </w:r>
    </w:p>
    <w:p w14:paraId="6D8F399E"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can set your browser not to accept cookies, and the website above tells you how to remove cookies from your browser. Some of our website features may not function if you disable cookies. Please note that we do not alter our Site</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data collection and use practices when we see a Do Not Track signal from your browser.</w:t>
      </w:r>
    </w:p>
    <w:p w14:paraId="2AA258DD"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We also collect data you provide to us directly. We refer to the data you provide as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Provided Information.” We collect and process data you provide when you:</w:t>
      </w:r>
    </w:p>
    <w:p w14:paraId="3137D081"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Voluntarily submit your contact information</w:t>
      </w:r>
    </w:p>
    <w:p w14:paraId="4546C3DF"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Register for any of services</w:t>
      </w:r>
    </w:p>
    <w:p w14:paraId="46D52824"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Provided Information we collect may include:</w:t>
      </w:r>
    </w:p>
    <w:p w14:paraId="7A71B6A8"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Personal identification information (name, email address, phone number, etc.)</w:t>
      </w:r>
    </w:p>
    <w:p w14:paraId="7779331B"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Billing information (billing address, shipping address, payment information, including credit card numbers, etc.)</w:t>
      </w:r>
    </w:p>
    <w:p w14:paraId="7FAA782F"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When we talk about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 xml:space="preserve">Personal Information” in this Privacy Policy, we are talking both about Device Information and Provided Information. </w:t>
      </w:r>
    </w:p>
    <w:p w14:paraId="49D19A23"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0912FC52"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 xml:space="preserve">HOW WE USE YOUR </w:t>
      </w:r>
      <w:r>
        <w:rPr>
          <w:rFonts w:ascii="Times Roman" w:hAnsi="Times Roman"/>
          <w:b/>
          <w:bCs/>
          <w:color w:val="444444"/>
          <w:sz w:val="32"/>
          <w:szCs w:val="32"/>
          <w:shd w:val="clear" w:color="auto" w:fill="FFFFFF"/>
          <w:lang w:val="de-DE"/>
        </w:rPr>
        <w:t>PERSONAL INFORMATION</w:t>
      </w:r>
    </w:p>
    <w:p w14:paraId="386693D5"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lastRenderedPageBreak/>
        <w:t>We use the Provided Information that we collect generally to fulfill any orders placed through the Site (including processing your payment information, delivering products, and providing you with invoices and/or order confirmations). Additionally, we use Provided Information to:</w:t>
      </w:r>
    </w:p>
    <w:p w14:paraId="52421524"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 xml:space="preserve">Communicate with </w:t>
      </w:r>
      <w:proofErr w:type="gramStart"/>
      <w:r>
        <w:rPr>
          <w:rFonts w:ascii="Helvetica" w:eastAsia="Helvetica" w:hAnsi="Helvetica" w:cs="Helvetica"/>
          <w:color w:val="444444"/>
          <w:sz w:val="32"/>
          <w:szCs w:val="32"/>
          <w:shd w:val="clear" w:color="auto" w:fill="FFFFFF"/>
        </w:rPr>
        <w:t>you;</w:t>
      </w:r>
      <w:proofErr w:type="gramEnd"/>
    </w:p>
    <w:p w14:paraId="4C31D9D9"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operate and improve the site services</w:t>
      </w:r>
    </w:p>
    <w:p w14:paraId="2F7F3685"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Screen site activity for potential risk or fraud</w:t>
      </w:r>
    </w:p>
    <w:p w14:paraId="3E5B5A3E"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14:paraId="51A1D2C4"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481F85AA"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HOW WE SHARE YOUR PERSONAL INFORMATION</w:t>
      </w:r>
    </w:p>
    <w:p w14:paraId="7C57AA23" w14:textId="3F98A972"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We do not sell, trade, or rent Users personal identification information to others for marketing purposes. We share your Personal Information with third parties to help us use your Personal Information, as described </w:t>
      </w:r>
      <w:r w:rsidR="009D3FE9">
        <w:rPr>
          <w:rFonts w:ascii="Helvetica" w:hAnsi="Helvetica"/>
          <w:color w:val="444444"/>
          <w:sz w:val="32"/>
          <w:szCs w:val="32"/>
          <w:shd w:val="clear" w:color="auto" w:fill="FFFFFF"/>
        </w:rPr>
        <w:t>above. For</w:t>
      </w:r>
      <w:r>
        <w:rPr>
          <w:rFonts w:ascii="Helvetica" w:hAnsi="Helvetica"/>
          <w:color w:val="444444"/>
          <w:sz w:val="32"/>
          <w:szCs w:val="32"/>
          <w:shd w:val="clear" w:color="auto" w:fill="FFFFFF"/>
        </w:rPr>
        <w:t xml:space="preserve"> example, we use Google Analytics to help us understand how our visitors use the Site – you can read more about how Google uses your Personal Information here: https://www.google.com/intl/en/policies/privacy/. You can also opt-out of Google Analytics here: https://tools.google.com/dlpage/gaoptout.]</w:t>
      </w:r>
    </w:p>
    <w:p w14:paraId="4A2709AF"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types of third parties with whom we might share elements of your Personal Information include:</w:t>
      </w:r>
    </w:p>
    <w:p w14:paraId="56AB59E9"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Payment processors engaged by us to securely store and handle payments information, such as credit or debit card information</w:t>
      </w:r>
    </w:p>
    <w:p w14:paraId="06A52999"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Providers of email management and distribution tools</w:t>
      </w:r>
    </w:p>
    <w:p w14:paraId="09397FEB"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tab/>
        <w:t>Providers of security and fraud prevention tools and services,</w:t>
      </w:r>
    </w:p>
    <w:p w14:paraId="7DED09B9" w14:textId="77777777" w:rsidR="00433D1E" w:rsidRDefault="00000000">
      <w:pPr>
        <w:pStyle w:val="Default"/>
        <w:numPr>
          <w:ilvl w:val="0"/>
          <w:numId w:val="2"/>
        </w:numPr>
        <w:spacing w:before="0" w:line="240" w:lineRule="auto"/>
        <w:rPr>
          <w:rFonts w:ascii="Helvetica" w:eastAsia="Helvetica" w:hAnsi="Helvetica" w:cs="Helvetica"/>
          <w:color w:val="444444"/>
          <w:sz w:val="32"/>
          <w:szCs w:val="32"/>
          <w:shd w:val="clear" w:color="auto" w:fill="FFFFFF"/>
        </w:rPr>
      </w:pPr>
      <w:r>
        <w:rPr>
          <w:rFonts w:ascii="Helvetica" w:eastAsia="Helvetica" w:hAnsi="Helvetica" w:cs="Helvetica"/>
          <w:color w:val="444444"/>
          <w:sz w:val="32"/>
          <w:szCs w:val="32"/>
          <w:shd w:val="clear" w:color="auto" w:fill="FFFFFF"/>
        </w:rPr>
        <w:lastRenderedPageBreak/>
        <w:tab/>
        <w:t>Providers of data aggregation and analytics software services that allow us to effectively monitor and optimize our site</w:t>
      </w:r>
    </w:p>
    <w:p w14:paraId="099AF69F"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may also share your Personal Information to comply with applicable laws and regulations, to respond to a subpoena, search warrant or other lawful request for information we receive, or to otherwise protect our rights.</w:t>
      </w:r>
    </w:p>
    <w:p w14:paraId="18F3E158"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5F18AD8E"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HOW WE STORE YOUR DATA</w:t>
      </w:r>
    </w:p>
    <w:p w14:paraId="50C71074"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adopt appropriate and industry-standard encryption data collection storage and processing practices and security measures to protect against unauthorized access, alteration, disclosure or destruction of your personal information, username, password, transaction information and data stored on our Site.</w:t>
      </w:r>
    </w:p>
    <w:p w14:paraId="7FCF133E"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use commercially reasonable security measures to protect against unauthorized access to or unauthorized alteration, disclosure or destruction of information stored on our servers. Of course, no computer network or data transmission on the internet can be guaranteed to be 100% secure and so you submit your information at your own risk.</w:t>
      </w:r>
    </w:p>
    <w:p w14:paraId="46224150"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will maintain your Personal Information for our records unless and until you ask us to delete this information.</w:t>
      </w:r>
    </w:p>
    <w:p w14:paraId="2B30636B"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7A62D30A"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YOUR DATA PROTECTION RIGHTS</w:t>
      </w:r>
    </w:p>
    <w:p w14:paraId="3C47184D"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If you are a European resident, you have the right to access personal information we hold about you and to ask that your personal information be corrected, updated, or deleted. Under certain conditions, you may also have the right to restrict or object to our processing of your data, and to request that we transfer your Personal Information to another organization. If you would like to exercise any of these rights, please contact us through the contact information below. Additionally, if you are a European resident, we note that we are processing your information to fulfill </w:t>
      </w:r>
      <w:r>
        <w:rPr>
          <w:rFonts w:ascii="Helvetica" w:hAnsi="Helvetica"/>
          <w:color w:val="444444"/>
          <w:sz w:val="32"/>
          <w:szCs w:val="32"/>
          <w:shd w:val="clear" w:color="auto" w:fill="FFFFFF"/>
        </w:rPr>
        <w:lastRenderedPageBreak/>
        <w:t>contracts we might have with you (for example if you make an order through the Site), or otherwise to pursue our legitimate business interests listed above. Please note that your information will be transferred outside of Europe, including to Canada and the United States.</w:t>
      </w:r>
    </w:p>
    <w:p w14:paraId="0E7C0A95"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47AEA9FB"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THIRD PARTY WEBSITES</w:t>
      </w:r>
    </w:p>
    <w:p w14:paraId="12BBD056"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Our privacy policy applies only to our website. We are not responsible for the data collection, privacy practices or policies of any third-party site to which we may provide a link or that may link to our site. We encourage you to read the privacy statement and terms of use of other sites.</w:t>
      </w:r>
    </w:p>
    <w:p w14:paraId="4A343807"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505634A4"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pt-PT"/>
        </w:rPr>
        <w:t>CHANGES</w:t>
      </w:r>
    </w:p>
    <w:p w14:paraId="162E5817"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may update this privacy policy from time to time to reflect, for example, changes to our practices or for other operational, legal or regulatory reasons.</w:t>
      </w:r>
    </w:p>
    <w:p w14:paraId="0AF61C09"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1E9E4928"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COMPLAINTS</w:t>
      </w:r>
    </w:p>
    <w:p w14:paraId="39694CBD"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Please contact us if you have any complaints about how we use your Personal Information so we can resolve the issue whenever possible. Residents of the European Union also have the right to lodge a complaint with your local data protection regulator, such as the Information Commissioner</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Office in the UK.</w:t>
      </w:r>
    </w:p>
    <w:p w14:paraId="17B1B3E6" w14:textId="77777777" w:rsidR="00433D1E" w:rsidRDefault="00433D1E">
      <w:pPr>
        <w:pStyle w:val="Default"/>
        <w:spacing w:before="0" w:line="240" w:lineRule="auto"/>
        <w:rPr>
          <w:rFonts w:ascii="Helvetica" w:eastAsia="Helvetica" w:hAnsi="Helvetica" w:cs="Helvetica"/>
          <w:color w:val="444444"/>
          <w:sz w:val="32"/>
          <w:szCs w:val="32"/>
          <w:shd w:val="clear" w:color="auto" w:fill="FFFFFF"/>
        </w:rPr>
      </w:pPr>
    </w:p>
    <w:p w14:paraId="174F2BBD"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CONTACT</w:t>
      </w:r>
      <w:r>
        <w:rPr>
          <w:rFonts w:ascii="Helvetica" w:hAnsi="Helvetica"/>
          <w:color w:val="444444"/>
          <w:sz w:val="32"/>
          <w:szCs w:val="32"/>
          <w:shd w:val="clear" w:color="auto" w:fill="FFFFFF"/>
        </w:rPr>
        <w:t> </w:t>
      </w:r>
      <w:r>
        <w:rPr>
          <w:rFonts w:ascii="Times Roman" w:hAnsi="Times Roman"/>
          <w:b/>
          <w:bCs/>
          <w:color w:val="444444"/>
          <w:sz w:val="32"/>
          <w:szCs w:val="32"/>
          <w:shd w:val="clear" w:color="auto" w:fill="FFFFFF"/>
        </w:rPr>
        <w:t>US</w:t>
      </w:r>
    </w:p>
    <w:p w14:paraId="534DB971"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For more information about our privacy practices, if you have questions, or if you would like to exercise your data protection rights, please do not hesitate to contact us.</w:t>
      </w:r>
    </w:p>
    <w:p w14:paraId="67CFFE56" w14:textId="77777777" w:rsidR="00433D1E"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w:t>
      </w:r>
    </w:p>
    <w:p w14:paraId="315D24BA" w14:textId="3AFB9E56" w:rsidR="00433D1E" w:rsidRPr="009D3FE9" w:rsidRDefault="00000000">
      <w:pPr>
        <w:pStyle w:val="Default"/>
        <w:spacing w:before="0" w:line="240" w:lineRule="auto"/>
        <w:rPr>
          <w:b/>
          <w:bCs/>
        </w:rPr>
      </w:pPr>
      <w:r>
        <w:rPr>
          <w:rFonts w:ascii="Helvetica" w:hAnsi="Helvetica"/>
          <w:color w:val="444444"/>
          <w:sz w:val="32"/>
          <w:szCs w:val="32"/>
          <w:shd w:val="clear" w:color="auto" w:fill="FFFFFF"/>
        </w:rPr>
        <w:t>Email us:</w:t>
      </w:r>
      <w:r w:rsidR="009D3FE9">
        <w:rPr>
          <w:rFonts w:ascii="Helvetica" w:hAnsi="Helvetica"/>
          <w:color w:val="444444"/>
          <w:sz w:val="32"/>
          <w:szCs w:val="32"/>
          <w:shd w:val="clear" w:color="auto" w:fill="FFFFFF"/>
        </w:rPr>
        <w:t xml:space="preserve"> </w:t>
      </w:r>
      <w:r w:rsidR="009D3FE9">
        <w:rPr>
          <w:rFonts w:ascii="Helvetica" w:hAnsi="Helvetica"/>
          <w:b/>
          <w:bCs/>
          <w:color w:val="444444"/>
          <w:sz w:val="32"/>
          <w:szCs w:val="32"/>
          <w:shd w:val="clear" w:color="auto" w:fill="FFFFFF"/>
        </w:rPr>
        <w:t>thmtherapy@protonmail.com</w:t>
      </w:r>
    </w:p>
    <w:sectPr w:rsidR="00433D1E" w:rsidRPr="009D3FE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912E" w14:textId="77777777" w:rsidR="00E41D47" w:rsidRDefault="00E41D47">
      <w:r>
        <w:separator/>
      </w:r>
    </w:p>
  </w:endnote>
  <w:endnote w:type="continuationSeparator" w:id="0">
    <w:p w14:paraId="193FD1C9" w14:textId="77777777" w:rsidR="00E41D47" w:rsidRDefault="00E4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0400" w14:textId="77777777" w:rsidR="00433D1E" w:rsidRDefault="00433D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9694" w14:textId="77777777" w:rsidR="00E41D47" w:rsidRDefault="00E41D47">
      <w:r>
        <w:separator/>
      </w:r>
    </w:p>
  </w:footnote>
  <w:footnote w:type="continuationSeparator" w:id="0">
    <w:p w14:paraId="0EB89D4D" w14:textId="77777777" w:rsidR="00E41D47" w:rsidRDefault="00E4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9934" w14:textId="77777777" w:rsidR="00433D1E" w:rsidRDefault="00433D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A5DFF"/>
    <w:multiLevelType w:val="hybridMultilevel"/>
    <w:tmpl w:val="9EE2BED2"/>
    <w:styleLink w:val="Bullet"/>
    <w:lvl w:ilvl="0" w:tplc="1E10C0B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tplc="235265F8">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2" w:tplc="71F4273E">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3" w:tplc="CAE0AD90">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4" w:tplc="1930A78C">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5" w:tplc="2050E41C">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6" w:tplc="CC00ADD4">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7" w:tplc="4A26E0A8">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lvl w:ilvl="8" w:tplc="40DA55F4">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444444"/>
        <w:spacing w:val="0"/>
        <w:w w:val="100"/>
        <w:kern w:val="0"/>
        <w:position w:val="-2"/>
        <w:highlight w:val="none"/>
        <w:vertAlign w:val="baseline"/>
      </w:rPr>
    </w:lvl>
  </w:abstractNum>
  <w:abstractNum w:abstractNumId="1" w15:restartNumberingAfterBreak="0">
    <w:nsid w:val="69E3039B"/>
    <w:multiLevelType w:val="hybridMultilevel"/>
    <w:tmpl w:val="9EE2BED2"/>
    <w:numStyleLink w:val="Bullet"/>
  </w:abstractNum>
  <w:num w:numId="1" w16cid:durableId="298145870">
    <w:abstractNumId w:val="0"/>
  </w:num>
  <w:num w:numId="2" w16cid:durableId="20035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1E"/>
    <w:rsid w:val="00433D1E"/>
    <w:rsid w:val="009D3FE9"/>
    <w:rsid w:val="00E41D47"/>
    <w:rsid w:val="00F4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F73EA"/>
  <w15:docId w15:val="{94086397-D6A0-0B41-A62E-691C7283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Jones</cp:lastModifiedBy>
  <cp:revision>2</cp:revision>
  <dcterms:created xsi:type="dcterms:W3CDTF">2025-01-20T16:53:00Z</dcterms:created>
  <dcterms:modified xsi:type="dcterms:W3CDTF">2025-01-20T16:57:00Z</dcterms:modified>
</cp:coreProperties>
</file>